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14" w:rsidRDefault="008514F1" w:rsidP="00733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ПРОЕКТ</w:t>
      </w:r>
    </w:p>
    <w:p w:rsidR="00733C14" w:rsidRDefault="00733C14" w:rsidP="00733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C14" w:rsidRDefault="00733C14" w:rsidP="00733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733C14" w:rsidRDefault="00733C14" w:rsidP="00733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ПОРЯДОК ПРИЙОМУ, ОБЛІКУ ТА ВИКОРИСТАННЯ ВСТУПНИХ І ЧЛЕНСЬКИХ ВНЕСКІВ В ТОВАРИСТВІ СПРИЯННЯ ОБОРОНІ УКРАЇНИ</w:t>
      </w:r>
    </w:p>
    <w:p w:rsidR="00733C14" w:rsidRDefault="00733C14" w:rsidP="00733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14" w:rsidRPr="00354B16" w:rsidRDefault="00733C14" w:rsidP="00733C1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Загальні п</w:t>
      </w:r>
      <w:r w:rsidRPr="00AF4A0B">
        <w:rPr>
          <w:rFonts w:ascii="Times New Roman" w:hAnsi="Times New Roman" w:cs="Times New Roman"/>
          <w:b/>
          <w:sz w:val="24"/>
          <w:szCs w:val="24"/>
        </w:rPr>
        <w:t>оложення</w:t>
      </w:r>
    </w:p>
    <w:p w:rsidR="00733C14" w:rsidRDefault="00733C14" w:rsidP="00733C1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Відповідно до Статуту Товариства сприяння обороні  України кожен член  ТСО України зобов’язаний сплачувати членські внески.</w:t>
      </w:r>
    </w:p>
    <w:p w:rsidR="00733C14" w:rsidRDefault="00733C14" w:rsidP="00733C1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Громадянин, який  вступив у ТСО України, сплачує одноразово вступний внесок.</w:t>
      </w:r>
    </w:p>
    <w:p w:rsidR="00733C14" w:rsidRPr="00592918" w:rsidRDefault="00733C14" w:rsidP="00733C1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Членам Товариства, які вийшли або були виключені з його складу, грошові кошти, сплачені в якості вступних та членських внесків, не повертаються.</w:t>
      </w:r>
    </w:p>
    <w:p w:rsidR="00733C14" w:rsidRPr="00AF4A0B" w:rsidRDefault="00733C14" w:rsidP="00733C1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F4A0B">
        <w:rPr>
          <w:rFonts w:ascii="Times New Roman" w:hAnsi="Times New Roman" w:cs="Times New Roman"/>
          <w:b/>
          <w:sz w:val="24"/>
          <w:szCs w:val="24"/>
        </w:rPr>
        <w:t>ступні і членські внески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Pr="00AF4A0B">
        <w:rPr>
          <w:rFonts w:ascii="Times New Roman" w:hAnsi="Times New Roman" w:cs="Times New Roman"/>
          <w:sz w:val="24"/>
          <w:szCs w:val="24"/>
        </w:rPr>
        <w:t xml:space="preserve"> </w:t>
      </w:r>
      <w:r w:rsidRPr="00AF4A0B">
        <w:rPr>
          <w:rFonts w:ascii="Times New Roman" w:hAnsi="Times New Roman" w:cs="Times New Roman"/>
          <w:b/>
          <w:sz w:val="24"/>
          <w:szCs w:val="24"/>
        </w:rPr>
        <w:t>порядок їх сплати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3C14" w:rsidRPr="0050210A" w:rsidRDefault="00733C14" w:rsidP="00733C14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0210A">
        <w:rPr>
          <w:rFonts w:ascii="Times New Roman" w:hAnsi="Times New Roman" w:cs="Times New Roman"/>
          <w:sz w:val="24"/>
          <w:szCs w:val="24"/>
        </w:rPr>
        <w:t xml:space="preserve">Новий член ТСО України сплачує вступний і членський внесок в розмірі, який визначається в </w:t>
      </w:r>
      <w:proofErr w:type="spellStart"/>
      <w:r w:rsidRPr="0050210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021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2.3 і 2.4.</w:t>
      </w:r>
      <w:r w:rsidRPr="0050210A">
        <w:rPr>
          <w:rFonts w:ascii="Times New Roman" w:hAnsi="Times New Roman" w:cs="Times New Roman"/>
          <w:sz w:val="24"/>
          <w:szCs w:val="24"/>
        </w:rPr>
        <w:t xml:space="preserve"> цього Положення.</w:t>
      </w:r>
    </w:p>
    <w:p w:rsidR="00733C14" w:rsidRDefault="00733C14" w:rsidP="00733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Членські внески члени Товариства сплачують один раз на рік не пізніше 1 грудня поточного року.</w:t>
      </w:r>
    </w:p>
    <w:p w:rsidR="00733C14" w:rsidRDefault="00733C14" w:rsidP="00733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Розмір вступного внеску складає ______ гривень.</w:t>
      </w:r>
    </w:p>
    <w:p w:rsidR="00733C14" w:rsidRDefault="00733C14" w:rsidP="00733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Розмір членського</w:t>
      </w:r>
      <w:r w:rsidRPr="00D86CDA">
        <w:t xml:space="preserve"> </w:t>
      </w:r>
      <w:r w:rsidRPr="00D86CDA">
        <w:rPr>
          <w:rFonts w:ascii="Times New Roman" w:hAnsi="Times New Roman" w:cs="Times New Roman"/>
          <w:sz w:val="24"/>
          <w:szCs w:val="24"/>
        </w:rPr>
        <w:t xml:space="preserve">внеску </w:t>
      </w:r>
      <w:r>
        <w:rPr>
          <w:rFonts w:ascii="Times New Roman" w:hAnsi="Times New Roman" w:cs="Times New Roman"/>
          <w:sz w:val="24"/>
          <w:szCs w:val="24"/>
        </w:rPr>
        <w:t>складає ______ гривень на рік.</w:t>
      </w:r>
    </w:p>
    <w:p w:rsidR="00733C14" w:rsidRDefault="00733C14" w:rsidP="00733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Від сплати вступних та щорічних членських внесків ніхто не звільняється.   </w:t>
      </w:r>
    </w:p>
    <w:p w:rsidR="00733C14" w:rsidRDefault="00733C14" w:rsidP="00733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2.6.Несплата членських внесків є грубим порушенням Статуту ТСО України.</w:t>
      </w:r>
      <w:r w:rsidRPr="000C2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Якщо член ТСО України своєчасно не сплатив членський внесок та ігнорував на протязі 10 днів попередження про грубе порушення статуту ТСО України, питання про його членство розглядається в первинній організації.</w:t>
      </w:r>
    </w:p>
    <w:p w:rsidR="00733C14" w:rsidRDefault="00733C14" w:rsidP="00733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Щорічно, у вересні-жовтні поточного року,  Бюро ЦК ТСО України корегує розмір вступних та членських внесків і встановлює термін початку його дії, про що сповіщає голів обласних та їм рівних організацій </w:t>
      </w:r>
      <w:r w:rsidRPr="004653A3">
        <w:rPr>
          <w:rFonts w:ascii="Times New Roman" w:hAnsi="Times New Roman" w:cs="Times New Roman"/>
          <w:i/>
          <w:sz w:val="24"/>
          <w:szCs w:val="24"/>
        </w:rPr>
        <w:t>(надалі – обласних організацій</w:t>
      </w:r>
      <w:r w:rsidRPr="00F923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C14" w:rsidRDefault="00733C14" w:rsidP="00733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Пільги по сплаті членських внесків надаються учням загальноосвітніх шкіл, студентам і непрацюючим пенсіонерам – у розмірі 50% від установленого розміру.</w:t>
      </w:r>
    </w:p>
    <w:p w:rsidR="00733C14" w:rsidRDefault="00733C14" w:rsidP="00733C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Вихованці дитячих будинків, учні шкіл-інтернатів від сплати вступних та членських внесків звільняються.</w:t>
      </w:r>
    </w:p>
    <w:p w:rsidR="00733C14" w:rsidRDefault="00733C14" w:rsidP="00733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Члени ТСО України сплачують вступні та членські внески в первинних організаціях ТСО України.</w:t>
      </w:r>
      <w:r w:rsidRPr="000C2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 сплати вступних і членських внесків членом ТСО України підтверджується записом у відомості вступних і членських внесків.</w:t>
      </w:r>
    </w:p>
    <w:p w:rsidR="00733C14" w:rsidRPr="004653A3" w:rsidRDefault="00733C14" w:rsidP="00733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2.10. Голова первинної організації </w:t>
      </w:r>
      <w:r w:rsidRPr="006335BA">
        <w:rPr>
          <w:rFonts w:ascii="Times New Roman" w:hAnsi="Times New Roman" w:cs="Times New Roman"/>
          <w:sz w:val="24"/>
          <w:szCs w:val="24"/>
        </w:rPr>
        <w:t>ТСО України</w:t>
      </w:r>
      <w:r>
        <w:rPr>
          <w:rFonts w:ascii="Times New Roman" w:hAnsi="Times New Roman" w:cs="Times New Roman"/>
          <w:sz w:val="24"/>
          <w:szCs w:val="24"/>
        </w:rPr>
        <w:t xml:space="preserve"> або особа, яка уповноважена зборами членів первинної організації </w:t>
      </w:r>
      <w:r w:rsidRPr="006335BA">
        <w:rPr>
          <w:rFonts w:ascii="Times New Roman" w:hAnsi="Times New Roman" w:cs="Times New Roman"/>
          <w:sz w:val="24"/>
          <w:szCs w:val="24"/>
        </w:rPr>
        <w:t>ТСО України</w:t>
      </w:r>
      <w:r>
        <w:rPr>
          <w:rFonts w:ascii="Times New Roman" w:hAnsi="Times New Roman" w:cs="Times New Roman"/>
          <w:sz w:val="24"/>
          <w:szCs w:val="24"/>
        </w:rPr>
        <w:t>, здійснює збір вступних і членських внесків встановленим порядком по відомості (</w:t>
      </w:r>
      <w:r w:rsidRPr="004653A3">
        <w:rPr>
          <w:rFonts w:ascii="Times New Roman" w:hAnsi="Times New Roman" w:cs="Times New Roman"/>
          <w:sz w:val="24"/>
          <w:szCs w:val="24"/>
          <w:u w:val="single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4653A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Порядок заповнення відомості надано в </w:t>
      </w:r>
      <w:r w:rsidRPr="004653A3">
        <w:rPr>
          <w:rFonts w:ascii="Times New Roman" w:hAnsi="Times New Roman" w:cs="Times New Roman"/>
          <w:sz w:val="24"/>
          <w:szCs w:val="24"/>
          <w:u w:val="single"/>
        </w:rPr>
        <w:t>додатку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Pr="004653A3">
        <w:rPr>
          <w:rFonts w:ascii="Times New Roman" w:hAnsi="Times New Roman" w:cs="Times New Roman"/>
          <w:sz w:val="24"/>
          <w:szCs w:val="24"/>
          <w:u w:val="single"/>
        </w:rPr>
        <w:t xml:space="preserve"> 2.</w:t>
      </w:r>
    </w:p>
    <w:p w:rsidR="00733C14" w:rsidRDefault="00733C14" w:rsidP="00733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6335BA">
        <w:rPr>
          <w:rFonts w:ascii="Times New Roman" w:hAnsi="Times New Roman" w:cs="Times New Roman"/>
          <w:sz w:val="24"/>
          <w:szCs w:val="24"/>
        </w:rPr>
        <w:t>Голова первинної організації ТСО України або особа, яка уповноважена здій</w:t>
      </w:r>
      <w:r>
        <w:rPr>
          <w:rFonts w:ascii="Times New Roman" w:hAnsi="Times New Roman" w:cs="Times New Roman"/>
          <w:sz w:val="24"/>
          <w:szCs w:val="24"/>
        </w:rPr>
        <w:t>снювати</w:t>
      </w:r>
      <w:r w:rsidRPr="006335BA">
        <w:rPr>
          <w:rFonts w:ascii="Times New Roman" w:hAnsi="Times New Roman" w:cs="Times New Roman"/>
          <w:sz w:val="24"/>
          <w:szCs w:val="24"/>
        </w:rPr>
        <w:t xml:space="preserve"> збір вступних і членських внесків</w:t>
      </w:r>
      <w:r>
        <w:rPr>
          <w:rFonts w:ascii="Times New Roman" w:hAnsi="Times New Roman" w:cs="Times New Roman"/>
          <w:sz w:val="24"/>
          <w:szCs w:val="24"/>
        </w:rPr>
        <w:t xml:space="preserve"> в первинній організації, перераховує отримані суми внесків на розрахунковий рахунок районної, міжрайонної, міської, об’єднаної міжміської організації (</w:t>
      </w:r>
      <w:r w:rsidRPr="008B4C4F">
        <w:rPr>
          <w:rFonts w:ascii="Times New Roman" w:hAnsi="Times New Roman" w:cs="Times New Roman"/>
          <w:i/>
          <w:sz w:val="24"/>
          <w:szCs w:val="24"/>
        </w:rPr>
        <w:t>надалі – районної організації</w:t>
      </w:r>
      <w:r>
        <w:rPr>
          <w:rFonts w:ascii="Times New Roman" w:hAnsi="Times New Roman" w:cs="Times New Roman"/>
          <w:sz w:val="24"/>
          <w:szCs w:val="24"/>
        </w:rPr>
        <w:t>), до складу якої входить первинна організація. Якщо</w:t>
      </w:r>
      <w:r w:rsidRPr="00C92A87"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районна організація не є юридичною особою, зібрані внески перераховуються</w:t>
      </w:r>
      <w:r w:rsidRPr="00C92A87">
        <w:rPr>
          <w:rFonts w:ascii="Times New Roman" w:hAnsi="Times New Roman" w:cs="Times New Roman"/>
          <w:sz w:val="24"/>
          <w:szCs w:val="24"/>
        </w:rPr>
        <w:t xml:space="preserve"> на розрахунковий рахунок </w:t>
      </w:r>
      <w:r>
        <w:rPr>
          <w:rFonts w:ascii="Times New Roman" w:hAnsi="Times New Roman" w:cs="Times New Roman"/>
          <w:sz w:val="24"/>
          <w:szCs w:val="24"/>
        </w:rPr>
        <w:t xml:space="preserve">обласної організації. </w:t>
      </w:r>
    </w:p>
    <w:p w:rsidR="00733C14" w:rsidRDefault="00733C14" w:rsidP="00733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2.12. Первинні організації апарату ЦК ТСО України та підприємств і організацій центрального підпорядкування</w:t>
      </w:r>
      <w:r w:rsidRPr="00494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суми сплачених за відомістю внесків перераховують на розрахунковий рахунок ТСО України.</w:t>
      </w:r>
    </w:p>
    <w:p w:rsidR="00733C14" w:rsidRPr="000C2837" w:rsidRDefault="00733C14" w:rsidP="00733C1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EE">
        <w:rPr>
          <w:rFonts w:ascii="Times New Roman" w:hAnsi="Times New Roman" w:cs="Times New Roman"/>
          <w:b/>
          <w:sz w:val="24"/>
          <w:szCs w:val="24"/>
        </w:rPr>
        <w:t>Облік та використання вступних і членських внесків.</w:t>
      </w: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Відповідальність за організацію одержання вступних і членських внесків несе голова первинної організації, контроль здійснює голова </w:t>
      </w:r>
      <w:r w:rsidRPr="000A0401">
        <w:rPr>
          <w:rFonts w:ascii="Times New Roman" w:hAnsi="Times New Roman" w:cs="Times New Roman"/>
          <w:sz w:val="24"/>
          <w:szCs w:val="24"/>
        </w:rPr>
        <w:t>районної організації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Первинні організації до 10 грудня надають в районну організацію</w:t>
      </w:r>
      <w:r w:rsidRPr="000A0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персональні списки членів ТСО України і відомості прийому вступних і членських внесків.</w:t>
      </w: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 підставі списків і відомостей, що надані первинними організаціями, районна організація</w:t>
      </w:r>
      <w:r w:rsidRPr="000A0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 облік членів ТСО України, що сплатили внески.</w:t>
      </w: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Порядок розподілу членських внесків визначається рішенням бюро комітету обласної</w:t>
      </w:r>
      <w:r w:rsidRPr="000A0401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>
        <w:rPr>
          <w:rFonts w:ascii="Times New Roman" w:hAnsi="Times New Roman" w:cs="Times New Roman"/>
          <w:sz w:val="24"/>
          <w:szCs w:val="24"/>
        </w:rPr>
        <w:t xml:space="preserve">. Зібрані членські внески використовуються на уставні цілі </w:t>
      </w:r>
      <w:r w:rsidRPr="006C5DC8">
        <w:rPr>
          <w:rFonts w:ascii="Times New Roman" w:hAnsi="Times New Roman" w:cs="Times New Roman"/>
          <w:sz w:val="24"/>
          <w:szCs w:val="24"/>
        </w:rPr>
        <w:t>ТСО України</w:t>
      </w:r>
      <w:r>
        <w:rPr>
          <w:rFonts w:ascii="Times New Roman" w:hAnsi="Times New Roman" w:cs="Times New Roman"/>
          <w:sz w:val="24"/>
          <w:szCs w:val="24"/>
        </w:rPr>
        <w:t xml:space="preserve"> у відповідності з планами і кошторисами обласної і районних організацій</w:t>
      </w:r>
      <w:r w:rsidRPr="000A0401">
        <w:rPr>
          <w:rFonts w:ascii="Times New Roman" w:hAnsi="Times New Roman" w:cs="Times New Roman"/>
          <w:sz w:val="24"/>
          <w:szCs w:val="24"/>
        </w:rPr>
        <w:t xml:space="preserve"> </w:t>
      </w:r>
      <w:r w:rsidRPr="006C5DC8">
        <w:rPr>
          <w:rFonts w:ascii="Times New Roman" w:hAnsi="Times New Roman" w:cs="Times New Roman"/>
          <w:sz w:val="24"/>
          <w:szCs w:val="24"/>
        </w:rPr>
        <w:t>ТСО України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Вступні внески членів </w:t>
      </w:r>
      <w:r w:rsidRPr="006C5DC8">
        <w:rPr>
          <w:rFonts w:ascii="Times New Roman" w:hAnsi="Times New Roman" w:cs="Times New Roman"/>
          <w:sz w:val="24"/>
          <w:szCs w:val="24"/>
        </w:rPr>
        <w:t>ТСО України</w:t>
      </w:r>
      <w:r>
        <w:rPr>
          <w:rFonts w:ascii="Times New Roman" w:hAnsi="Times New Roman" w:cs="Times New Roman"/>
          <w:sz w:val="24"/>
          <w:szCs w:val="24"/>
        </w:rPr>
        <w:t xml:space="preserve"> перераховуються на розрахунковий рахунок </w:t>
      </w:r>
      <w:r w:rsidRPr="006C5DC8">
        <w:rPr>
          <w:rFonts w:ascii="Times New Roman" w:hAnsi="Times New Roman" w:cs="Times New Roman"/>
          <w:sz w:val="24"/>
          <w:szCs w:val="24"/>
        </w:rPr>
        <w:t>ТСО України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Контроль за прийомом та використанням вступних і членських внесків здійснюють Центральна ревізійна комісія і ревізійні комісії обласних </w:t>
      </w:r>
      <w:r w:rsidRPr="00AB165E">
        <w:rPr>
          <w:rFonts w:ascii="Times New Roman" w:hAnsi="Times New Roman" w:cs="Times New Roman"/>
          <w:sz w:val="24"/>
          <w:szCs w:val="24"/>
        </w:rPr>
        <w:t>організацій ТСО України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Pr="0050210A" w:rsidRDefault="00733C14" w:rsidP="00733C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210A">
        <w:rPr>
          <w:rFonts w:ascii="Times New Roman" w:eastAsia="Calibri" w:hAnsi="Times New Roman" w:cs="Times New Roman"/>
          <w:sz w:val="24"/>
          <w:szCs w:val="24"/>
          <w:u w:val="single"/>
        </w:rPr>
        <w:t>Додаток № 1</w:t>
      </w:r>
    </w:p>
    <w:p w:rsidR="00733C14" w:rsidRPr="00210FE9" w:rsidRDefault="00733C14" w:rsidP="00733C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3C14" w:rsidRPr="00210FE9" w:rsidRDefault="00733C14" w:rsidP="00733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FE9">
        <w:rPr>
          <w:rFonts w:ascii="Times New Roman" w:eastAsia="Calibri" w:hAnsi="Times New Roman" w:cs="Times New Roman"/>
          <w:b/>
          <w:sz w:val="24"/>
          <w:szCs w:val="24"/>
        </w:rPr>
        <w:t>ВІДОМІСТЬ</w:t>
      </w:r>
    </w:p>
    <w:p w:rsidR="00733C14" w:rsidRPr="00210FE9" w:rsidRDefault="00733C14" w:rsidP="00733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FE9">
        <w:rPr>
          <w:rFonts w:ascii="Times New Roman" w:eastAsia="Calibri" w:hAnsi="Times New Roman" w:cs="Times New Roman"/>
          <w:b/>
          <w:sz w:val="24"/>
          <w:szCs w:val="24"/>
        </w:rPr>
        <w:t>сплати вступних і членських внесків за 20____ рік членами</w:t>
      </w:r>
    </w:p>
    <w:p w:rsidR="00733C14" w:rsidRPr="00210FE9" w:rsidRDefault="00733C14" w:rsidP="00733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первинної</w:t>
      </w:r>
      <w:r w:rsidRPr="00210F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організації</w:t>
      </w:r>
      <w:r w:rsidRPr="00210F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ТСО України</w:t>
      </w:r>
    </w:p>
    <w:p w:rsidR="00733C14" w:rsidRPr="00210FE9" w:rsidRDefault="00733C14" w:rsidP="00733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FE9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</w:t>
      </w:r>
    </w:p>
    <w:p w:rsidR="00733C14" w:rsidRPr="00567B2A" w:rsidRDefault="00733C14" w:rsidP="00733C1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7B2A">
        <w:rPr>
          <w:rFonts w:ascii="Times New Roman" w:eastAsia="Calibri" w:hAnsi="Times New Roman" w:cs="Times New Roman"/>
          <w:sz w:val="20"/>
          <w:szCs w:val="20"/>
        </w:rPr>
        <w:t>(найменування)</w:t>
      </w:r>
    </w:p>
    <w:p w:rsidR="00733C14" w:rsidRPr="00210FE9" w:rsidRDefault="00733C14" w:rsidP="00733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3"/>
        <w:gridCol w:w="1134"/>
        <w:gridCol w:w="1134"/>
        <w:gridCol w:w="851"/>
        <w:gridCol w:w="1134"/>
        <w:gridCol w:w="1034"/>
      </w:tblGrid>
      <w:tr w:rsidR="00733C14" w:rsidRPr="00210FE9" w:rsidTr="001457B4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C14" w:rsidRPr="00567B2A" w:rsidRDefault="00733C14" w:rsidP="00145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B2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C14" w:rsidRPr="00567B2A" w:rsidRDefault="00733C14" w:rsidP="00145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B2A">
              <w:rPr>
                <w:rFonts w:ascii="Times New Roman" w:hAnsi="Times New Roman"/>
                <w:sz w:val="20"/>
                <w:szCs w:val="20"/>
              </w:rPr>
              <w:t>Прізвище, ініціали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 ТСО України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C14" w:rsidRPr="00567B2A" w:rsidRDefault="00733C14" w:rsidP="00145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B2A">
              <w:rPr>
                <w:rFonts w:ascii="Times New Roman" w:hAnsi="Times New Roman"/>
                <w:sz w:val="20"/>
                <w:szCs w:val="20"/>
              </w:rPr>
              <w:t>Дата сплати внесків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C14" w:rsidRPr="00567B2A" w:rsidRDefault="00733C14" w:rsidP="00145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B2A">
              <w:rPr>
                <w:rFonts w:ascii="Times New Roman" w:hAnsi="Times New Roman"/>
                <w:sz w:val="20"/>
                <w:szCs w:val="20"/>
              </w:rPr>
              <w:t>Сплачено внесків (грн.)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C14" w:rsidRPr="00567B2A" w:rsidRDefault="00733C14" w:rsidP="00145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B2A">
              <w:rPr>
                <w:rFonts w:ascii="Times New Roman" w:hAnsi="Times New Roman"/>
                <w:sz w:val="20"/>
                <w:szCs w:val="20"/>
              </w:rPr>
              <w:t>Підпис особи, яка сплатила внески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C14" w:rsidRPr="00567B2A" w:rsidRDefault="00733C14" w:rsidP="00145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B2A">
              <w:rPr>
                <w:rFonts w:ascii="Times New Roman" w:hAnsi="Times New Roman"/>
                <w:sz w:val="20"/>
                <w:szCs w:val="20"/>
              </w:rPr>
              <w:t xml:space="preserve">Примітка </w:t>
            </w:r>
          </w:p>
        </w:tc>
      </w:tr>
      <w:tr w:rsidR="00733C14" w:rsidRPr="00210FE9" w:rsidTr="001457B4">
        <w:trPr>
          <w:trHeight w:val="1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4" w:rsidRPr="00210FE9" w:rsidRDefault="00733C14" w:rsidP="0014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4" w:rsidRPr="00210FE9" w:rsidRDefault="00733C14" w:rsidP="0014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4" w:rsidRPr="00210FE9" w:rsidRDefault="00733C14" w:rsidP="0014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4" w:rsidRPr="00567B2A" w:rsidRDefault="00733C14" w:rsidP="00145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B2A">
              <w:rPr>
                <w:rFonts w:ascii="Times New Roman" w:hAnsi="Times New Roman"/>
                <w:sz w:val="20"/>
                <w:szCs w:val="20"/>
              </w:rPr>
              <w:t xml:space="preserve">вступних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4" w:rsidRPr="00567B2A" w:rsidRDefault="00733C14" w:rsidP="00145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B2A">
              <w:rPr>
                <w:rFonts w:ascii="Times New Roman" w:hAnsi="Times New Roman"/>
                <w:sz w:val="20"/>
                <w:szCs w:val="20"/>
              </w:rPr>
              <w:t xml:space="preserve">членських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4" w:rsidRPr="00567B2A" w:rsidRDefault="00733C14" w:rsidP="00145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B2A">
              <w:rPr>
                <w:rFonts w:ascii="Times New Roman" w:hAnsi="Times New Roman"/>
                <w:sz w:val="20"/>
                <w:szCs w:val="20"/>
              </w:rPr>
              <w:t>всього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4" w:rsidRPr="00210FE9" w:rsidRDefault="00733C14" w:rsidP="0014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4" w:rsidRPr="00210FE9" w:rsidRDefault="00733C14" w:rsidP="0014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C14" w:rsidRPr="00210FE9" w:rsidTr="001457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4" w:rsidRPr="00210FE9" w:rsidRDefault="00733C14" w:rsidP="0014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Іванцьов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13.ХІ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C14" w:rsidRPr="00210FE9" w:rsidTr="001457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4" w:rsidRPr="00210FE9" w:rsidRDefault="00733C14" w:rsidP="0014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20.ХІ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C14" w:rsidRPr="00210FE9" w:rsidTr="001457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4" w:rsidRPr="00210FE9" w:rsidRDefault="00733C14" w:rsidP="0014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Ковбасюк С.І.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20.ХІ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E9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733C14" w:rsidRPr="00210FE9" w:rsidTr="001457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C14" w:rsidRPr="00210FE9" w:rsidTr="001457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C14" w:rsidRPr="00210FE9" w:rsidTr="001457B4"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4" w:rsidRPr="00210FE9" w:rsidRDefault="00733C14" w:rsidP="001457B4">
            <w:pPr>
              <w:rPr>
                <w:rFonts w:ascii="Times New Roman" w:hAnsi="Times New Roman"/>
                <w:sz w:val="24"/>
                <w:szCs w:val="24"/>
              </w:rPr>
            </w:pPr>
            <w:r w:rsidRPr="00210FE9">
              <w:rPr>
                <w:rFonts w:ascii="Times New Roman" w:hAnsi="Times New Roman"/>
                <w:sz w:val="24"/>
                <w:szCs w:val="24"/>
              </w:rPr>
              <w:t>ВСЬОГО СПЛАЧЕНО ВНЕСКІВ: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4" w:rsidRPr="00210FE9" w:rsidRDefault="00733C14" w:rsidP="0014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C14" w:rsidRPr="00210FE9" w:rsidTr="001457B4"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4" w:rsidRPr="00210FE9" w:rsidRDefault="00733C14" w:rsidP="001457B4">
            <w:pPr>
              <w:rPr>
                <w:rFonts w:ascii="Times New Roman" w:hAnsi="Times New Roman"/>
                <w:sz w:val="24"/>
                <w:szCs w:val="24"/>
              </w:rPr>
            </w:pPr>
            <w:r w:rsidRPr="00210FE9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4" w:rsidRPr="00210FE9" w:rsidRDefault="00733C14" w:rsidP="0014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4" w:rsidRPr="00210FE9" w:rsidRDefault="00733C14" w:rsidP="0014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E9">
        <w:rPr>
          <w:rFonts w:ascii="Times New Roman" w:eastAsia="Calibri" w:hAnsi="Times New Roman" w:cs="Times New Roman"/>
          <w:sz w:val="24"/>
          <w:szCs w:val="24"/>
        </w:rPr>
        <w:t xml:space="preserve">Здано в касу ___________________________________________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>організації ТСО України</w:t>
      </w: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FE9">
        <w:rPr>
          <w:rFonts w:ascii="Times New Roman" w:eastAsia="Calibri" w:hAnsi="Times New Roman" w:cs="Times New Roman"/>
          <w:sz w:val="24"/>
          <w:szCs w:val="24"/>
        </w:rPr>
        <w:tab/>
      </w:r>
      <w:r w:rsidRPr="00210FE9">
        <w:rPr>
          <w:rFonts w:ascii="Times New Roman" w:eastAsia="Calibri" w:hAnsi="Times New Roman" w:cs="Times New Roman"/>
          <w:sz w:val="24"/>
          <w:szCs w:val="24"/>
        </w:rPr>
        <w:tab/>
      </w:r>
      <w:r w:rsidRPr="00210FE9">
        <w:rPr>
          <w:rFonts w:ascii="Times New Roman" w:eastAsia="Calibri" w:hAnsi="Times New Roman" w:cs="Times New Roman"/>
        </w:rPr>
        <w:t xml:space="preserve">(найменування </w:t>
      </w:r>
      <w:r>
        <w:rPr>
          <w:rFonts w:ascii="Times New Roman" w:eastAsia="Calibri" w:hAnsi="Times New Roman" w:cs="Times New Roman"/>
        </w:rPr>
        <w:t>районної /обласної/ організації</w:t>
      </w:r>
      <w:r w:rsidRPr="00210FE9">
        <w:rPr>
          <w:rFonts w:ascii="Times New Roman" w:eastAsia="Calibri" w:hAnsi="Times New Roman" w:cs="Times New Roman"/>
        </w:rPr>
        <w:t>)</w:t>
      </w: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FE9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733C14" w:rsidRPr="00210FE9" w:rsidRDefault="00733C14" w:rsidP="00733C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10FE9">
        <w:rPr>
          <w:rFonts w:ascii="Times New Roman" w:eastAsia="Calibri" w:hAnsi="Times New Roman" w:cs="Times New Roman"/>
        </w:rPr>
        <w:t>(цифрами та прописом)</w:t>
      </w:r>
    </w:p>
    <w:p w:rsidR="00733C14" w:rsidRPr="00210FE9" w:rsidRDefault="00733C14" w:rsidP="00733C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FE9">
        <w:rPr>
          <w:rFonts w:ascii="Times New Roman" w:eastAsia="Calibri" w:hAnsi="Times New Roman" w:cs="Times New Roman"/>
        </w:rPr>
        <w:t>гривень по приходному касовому ордеру № ________ від ___________________________________</w:t>
      </w: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  <w:t>(дата оформлення)</w:t>
      </w: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FE9">
        <w:rPr>
          <w:rFonts w:ascii="Times New Roman" w:eastAsia="Calibri" w:hAnsi="Times New Roman" w:cs="Times New Roman"/>
        </w:rPr>
        <w:t>або</w:t>
      </w: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E9">
        <w:rPr>
          <w:rFonts w:ascii="Times New Roman" w:eastAsia="Calibri" w:hAnsi="Times New Roman" w:cs="Times New Roman"/>
        </w:rPr>
        <w:t xml:space="preserve">Перераховано на розрахунковий рахунок ________________________ </w:t>
      </w:r>
      <w:r w:rsidRPr="009639E1">
        <w:rPr>
          <w:rFonts w:ascii="Times New Roman" w:eastAsia="Calibri" w:hAnsi="Times New Roman" w:cs="Times New Roman"/>
          <w:sz w:val="24"/>
          <w:szCs w:val="24"/>
        </w:rPr>
        <w:t>організації ТСО України</w:t>
      </w:r>
    </w:p>
    <w:p w:rsidR="00733C14" w:rsidRPr="00210FE9" w:rsidRDefault="00733C14" w:rsidP="00733C14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</w:rPr>
      </w:pPr>
      <w:r w:rsidRPr="00210FE9">
        <w:rPr>
          <w:rFonts w:ascii="Times New Roman" w:eastAsia="Calibri" w:hAnsi="Times New Roman" w:cs="Times New Roman"/>
        </w:rPr>
        <w:t xml:space="preserve">(найменування </w:t>
      </w:r>
      <w:r w:rsidRPr="009639E1">
        <w:rPr>
          <w:rFonts w:ascii="Times New Roman" w:eastAsia="Calibri" w:hAnsi="Times New Roman" w:cs="Times New Roman"/>
        </w:rPr>
        <w:t>районної /обласної/ організації</w:t>
      </w:r>
      <w:r w:rsidRPr="00210FE9">
        <w:rPr>
          <w:rFonts w:ascii="Times New Roman" w:eastAsia="Calibri" w:hAnsi="Times New Roman" w:cs="Times New Roman"/>
        </w:rPr>
        <w:t>)</w:t>
      </w:r>
    </w:p>
    <w:p w:rsidR="00733C14" w:rsidRPr="00210FE9" w:rsidRDefault="00733C14" w:rsidP="00733C14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</w:rPr>
      </w:pP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FE9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733C14" w:rsidRPr="00210FE9" w:rsidRDefault="00733C14" w:rsidP="00733C14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210FE9">
        <w:rPr>
          <w:rFonts w:ascii="Times New Roman" w:eastAsia="Calibri" w:hAnsi="Times New Roman" w:cs="Times New Roman"/>
        </w:rPr>
        <w:t>(цифрами та прописом)</w:t>
      </w: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FE9">
        <w:rPr>
          <w:rFonts w:ascii="Times New Roman" w:eastAsia="Calibri" w:hAnsi="Times New Roman" w:cs="Times New Roman"/>
        </w:rPr>
        <w:t>гривень по квитанції з відміткою банку про сплату № ________ від ___________________________</w:t>
      </w: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  <w:t>(дата сплати)</w:t>
      </w: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FE9">
        <w:rPr>
          <w:rFonts w:ascii="Times New Roman" w:eastAsia="Calibri" w:hAnsi="Times New Roman" w:cs="Times New Roman"/>
        </w:rPr>
        <w:t>Голова первинн</w:t>
      </w:r>
      <w:r>
        <w:rPr>
          <w:rFonts w:ascii="Times New Roman" w:eastAsia="Calibri" w:hAnsi="Times New Roman" w:cs="Times New Roman"/>
        </w:rPr>
        <w:t>ої організації</w:t>
      </w: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ТСО України</w:t>
      </w:r>
      <w:r w:rsidRPr="00210FE9">
        <w:rPr>
          <w:rFonts w:ascii="Times New Roman" w:eastAsia="Calibri" w:hAnsi="Times New Roman" w:cs="Times New Roman"/>
        </w:rPr>
        <w:t xml:space="preserve"> (уповноважена особа)  </w:t>
      </w:r>
      <w:r>
        <w:rPr>
          <w:rFonts w:ascii="Times New Roman" w:eastAsia="Calibri" w:hAnsi="Times New Roman" w:cs="Times New Roman"/>
        </w:rPr>
        <w:t xml:space="preserve">       </w:t>
      </w:r>
      <w:r w:rsidRPr="00210FE9">
        <w:rPr>
          <w:rFonts w:ascii="Times New Roman" w:eastAsia="Calibri" w:hAnsi="Times New Roman" w:cs="Times New Roman"/>
        </w:rPr>
        <w:t xml:space="preserve"> _______________</w:t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  <w:t>___________________</w:t>
      </w: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</w:r>
      <w:r w:rsidRPr="00210FE9">
        <w:rPr>
          <w:rFonts w:ascii="Times New Roman" w:eastAsia="Calibri" w:hAnsi="Times New Roman" w:cs="Times New Roman"/>
        </w:rPr>
        <w:tab/>
        <w:t xml:space="preserve">  </w:t>
      </w:r>
      <w:r>
        <w:rPr>
          <w:rFonts w:ascii="Times New Roman" w:eastAsia="Calibri" w:hAnsi="Times New Roman" w:cs="Times New Roman"/>
        </w:rPr>
        <w:t xml:space="preserve">    </w:t>
      </w:r>
      <w:r w:rsidRPr="00210FE9">
        <w:rPr>
          <w:rFonts w:ascii="Times New Roman" w:eastAsia="Calibri" w:hAnsi="Times New Roman" w:cs="Times New Roman"/>
        </w:rPr>
        <w:t xml:space="preserve"> </w:t>
      </w:r>
      <w:r w:rsidRPr="00210FE9">
        <w:rPr>
          <w:rFonts w:ascii="Times New Roman" w:eastAsia="Calibri" w:hAnsi="Times New Roman" w:cs="Times New Roman"/>
          <w:sz w:val="20"/>
          <w:szCs w:val="20"/>
        </w:rPr>
        <w:t>(особистий підпис)</w:t>
      </w:r>
      <w:r w:rsidRPr="00210FE9">
        <w:rPr>
          <w:rFonts w:ascii="Times New Roman" w:eastAsia="Calibri" w:hAnsi="Times New Roman" w:cs="Times New Roman"/>
          <w:sz w:val="20"/>
          <w:szCs w:val="20"/>
        </w:rPr>
        <w:tab/>
      </w:r>
      <w:r w:rsidRPr="00210FE9">
        <w:rPr>
          <w:rFonts w:ascii="Times New Roman" w:eastAsia="Calibri" w:hAnsi="Times New Roman" w:cs="Times New Roman"/>
          <w:sz w:val="20"/>
          <w:szCs w:val="20"/>
        </w:rPr>
        <w:tab/>
      </w:r>
      <w:r w:rsidRPr="00210FE9">
        <w:rPr>
          <w:rFonts w:ascii="Times New Roman" w:eastAsia="Calibri" w:hAnsi="Times New Roman" w:cs="Times New Roman"/>
          <w:sz w:val="20"/>
          <w:szCs w:val="20"/>
        </w:rPr>
        <w:tab/>
        <w:t xml:space="preserve">   (прізвище, ініціали)</w:t>
      </w: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FE9">
        <w:rPr>
          <w:rFonts w:ascii="Times New Roman" w:eastAsia="Calibri" w:hAnsi="Times New Roman" w:cs="Times New Roman"/>
          <w:sz w:val="20"/>
          <w:szCs w:val="20"/>
        </w:rPr>
        <w:t>_____  ____________ 20_____ р.</w:t>
      </w:r>
    </w:p>
    <w:p w:rsidR="00733C14" w:rsidRPr="00210FE9" w:rsidRDefault="00733C14" w:rsidP="0073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3C14" w:rsidRDefault="00733C14" w:rsidP="00733C1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Pr="0050210A" w:rsidRDefault="00733C14" w:rsidP="00733C1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50210A">
        <w:rPr>
          <w:rFonts w:ascii="Times New Roman" w:hAnsi="Times New Roman" w:cs="Times New Roman"/>
          <w:sz w:val="24"/>
          <w:szCs w:val="24"/>
          <w:u w:val="single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50210A">
        <w:rPr>
          <w:rFonts w:ascii="Times New Roman" w:hAnsi="Times New Roman" w:cs="Times New Roman"/>
          <w:sz w:val="24"/>
          <w:szCs w:val="24"/>
          <w:u w:val="single"/>
        </w:rPr>
        <w:t>2.</w:t>
      </w:r>
    </w:p>
    <w:p w:rsidR="00733C14" w:rsidRDefault="00733C14" w:rsidP="00733C1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C14" w:rsidRDefault="00733C14" w:rsidP="00733C14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A20">
        <w:rPr>
          <w:rFonts w:ascii="Times New Roman" w:hAnsi="Times New Roman" w:cs="Times New Roman"/>
          <w:b/>
          <w:sz w:val="24"/>
          <w:szCs w:val="24"/>
        </w:rPr>
        <w:t>Порядок оформлення відомості сплати вступних і членських внесків членами первинної організації ТСО України</w:t>
      </w:r>
    </w:p>
    <w:p w:rsidR="00733C14" w:rsidRDefault="00733C14" w:rsidP="00733C14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14" w:rsidRDefault="00733C14" w:rsidP="00733C1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Відомість складається і заповнюється головою первинної організації </w:t>
      </w:r>
      <w:r w:rsidRPr="00EF2A20">
        <w:rPr>
          <w:rFonts w:ascii="Times New Roman" w:hAnsi="Times New Roman" w:cs="Times New Roman"/>
          <w:sz w:val="24"/>
          <w:szCs w:val="24"/>
        </w:rPr>
        <w:t>ТСО України</w:t>
      </w:r>
      <w:r>
        <w:rPr>
          <w:rFonts w:ascii="Times New Roman" w:hAnsi="Times New Roman" w:cs="Times New Roman"/>
          <w:sz w:val="24"/>
          <w:szCs w:val="24"/>
        </w:rPr>
        <w:t xml:space="preserve"> або особою</w:t>
      </w:r>
      <w:r w:rsidRPr="00EF2A20">
        <w:rPr>
          <w:rFonts w:ascii="Times New Roman" w:hAnsi="Times New Roman" w:cs="Times New Roman"/>
          <w:sz w:val="24"/>
          <w:szCs w:val="24"/>
        </w:rPr>
        <w:t>, яка уповноважена здійснювати збір вступних і членських внесків в первинній організації</w:t>
      </w:r>
      <w:r>
        <w:rPr>
          <w:rFonts w:ascii="Times New Roman" w:hAnsi="Times New Roman" w:cs="Times New Roman"/>
          <w:sz w:val="24"/>
          <w:szCs w:val="24"/>
        </w:rPr>
        <w:t>, на протязі року відповідно до надходження внесків.</w:t>
      </w:r>
    </w:p>
    <w:p w:rsidR="00733C14" w:rsidRDefault="00733C14" w:rsidP="00733C1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ТСО України, що сплатили внески уповноваженій особі, ставлять особистий підпис у відомості.</w:t>
      </w:r>
    </w:p>
    <w:p w:rsidR="00733C14" w:rsidRDefault="00733C14" w:rsidP="00733C1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графі «Примітка» вказуються підстави для надання пільги по сплаті внесків.</w:t>
      </w:r>
    </w:p>
    <w:p w:rsidR="00733C14" w:rsidRDefault="00733C14" w:rsidP="00733C1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рядку «Всього сплачено внесків» указуються суми внесків, сплачені на протязі поточного року, за видами внесків (вступні і членські окремо).</w:t>
      </w:r>
    </w:p>
    <w:p w:rsidR="00733C14" w:rsidRDefault="00733C14" w:rsidP="00733C1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рядку «Разом» указується загальна сума вступних і членських внесків, сплачена членами первинної організації ТСО України в поточному році.</w:t>
      </w:r>
    </w:p>
    <w:p w:rsidR="00733C14" w:rsidRPr="00EF2A20" w:rsidRDefault="00733C14" w:rsidP="00733C1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закінченні прийому вступних і членських внесків Відомість разом зі Списком членів первинної організації до 10 грудня поточного року здається голові районної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організації ТСО України. Копія Відомості зберігається у первинній організації ТСО України на протязі 5 років.</w:t>
      </w:r>
    </w:p>
    <w:p w:rsidR="00B27C92" w:rsidRPr="009F5EE0" w:rsidRDefault="00B27C92">
      <w:pPr>
        <w:rPr>
          <w:rFonts w:ascii="Times New Roman" w:hAnsi="Times New Roman" w:cs="Times New Roman"/>
          <w:sz w:val="28"/>
          <w:szCs w:val="28"/>
        </w:rPr>
      </w:pPr>
    </w:p>
    <w:sectPr w:rsidR="00B27C92" w:rsidRPr="009F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CC3"/>
    <w:multiLevelType w:val="multilevel"/>
    <w:tmpl w:val="2FECF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66"/>
    <w:rsid w:val="0029710F"/>
    <w:rsid w:val="004E3EC6"/>
    <w:rsid w:val="00715C7B"/>
    <w:rsid w:val="00733C14"/>
    <w:rsid w:val="008514F1"/>
    <w:rsid w:val="009C0821"/>
    <w:rsid w:val="009F5EE0"/>
    <w:rsid w:val="00AA669B"/>
    <w:rsid w:val="00B27C92"/>
    <w:rsid w:val="00B84E66"/>
    <w:rsid w:val="00C0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0B7FB-7ECF-47E9-A111-8929C196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14"/>
    <w:pPr>
      <w:ind w:left="720"/>
      <w:contextualSpacing/>
    </w:pPr>
  </w:style>
  <w:style w:type="table" w:styleId="a4">
    <w:name w:val="Table Grid"/>
    <w:basedOn w:val="a1"/>
    <w:uiPriority w:val="59"/>
    <w:rsid w:val="00733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Yervand Yervandian</cp:lastModifiedBy>
  <cp:revision>2</cp:revision>
  <dcterms:created xsi:type="dcterms:W3CDTF">2015-09-11T09:15:00Z</dcterms:created>
  <dcterms:modified xsi:type="dcterms:W3CDTF">2015-09-11T09:15:00Z</dcterms:modified>
</cp:coreProperties>
</file>